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C" w:rsidRDefault="0067739C" w:rsidP="0067739C">
      <w:pPr>
        <w:pStyle w:val="3"/>
        <w:numPr>
          <w:ilvl w:val="0"/>
          <w:numId w:val="0"/>
        </w:numPr>
        <w:tabs>
          <w:tab w:val="left" w:pos="280"/>
          <w:tab w:val="left" w:pos="1000"/>
        </w:tabs>
        <w:spacing w:after="0"/>
        <w:ind w:left="2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67739C" w:rsidRDefault="0067739C" w:rsidP="0067739C">
      <w:pPr>
        <w:pStyle w:val="2"/>
        <w:numPr>
          <w:ilvl w:val="0"/>
          <w:numId w:val="0"/>
        </w:numPr>
        <w:tabs>
          <w:tab w:val="left" w:pos="0"/>
          <w:tab w:val="left" w:pos="5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ПЕСЧАНОВСКОГО СЕЛЬСКОГО ПОСЕЛЕНИЯ</w:t>
      </w:r>
    </w:p>
    <w:p w:rsidR="0067739C" w:rsidRDefault="0067739C" w:rsidP="0067739C">
      <w:pPr>
        <w:pStyle w:val="2"/>
        <w:numPr>
          <w:ilvl w:val="0"/>
          <w:numId w:val="0"/>
        </w:numPr>
        <w:tabs>
          <w:tab w:val="left" w:pos="0"/>
          <w:tab w:val="left" w:pos="5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СЕРАФИМОВИЧСКОГО МУНИЦИПАЛЬНОГО РАЙОНА</w:t>
      </w:r>
    </w:p>
    <w:p w:rsidR="0067739C" w:rsidRDefault="0067739C" w:rsidP="0067739C">
      <w:pPr>
        <w:pStyle w:val="2"/>
        <w:numPr>
          <w:ilvl w:val="0"/>
          <w:numId w:val="0"/>
        </w:numPr>
        <w:pBdr>
          <w:bottom w:val="double" w:sz="40" w:space="2" w:color="000000"/>
        </w:pBdr>
        <w:tabs>
          <w:tab w:val="left" w:pos="0"/>
          <w:tab w:val="left" w:pos="5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67739C" w:rsidRDefault="0067739C" w:rsidP="0067739C">
      <w:pPr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ПОСТАНОВЛЕНИЕ</w:t>
      </w:r>
    </w:p>
    <w:p w:rsidR="0067739C" w:rsidRDefault="0067739C" w:rsidP="0067739C">
      <w:pPr>
        <w:autoSpaceDE w:val="0"/>
        <w:jc w:val="center"/>
        <w:rPr>
          <w:sz w:val="28"/>
          <w:szCs w:val="28"/>
        </w:rPr>
      </w:pPr>
    </w:p>
    <w:p w:rsidR="0067739C" w:rsidRDefault="0067739C" w:rsidP="0067739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№9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2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20 марта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  <w:u w:val="single"/>
          </w:rPr>
          <w:t>2015 г</w:t>
        </w:r>
      </w:smartTag>
      <w:r>
        <w:rPr>
          <w:sz w:val="28"/>
          <w:szCs w:val="28"/>
          <w:u w:val="single"/>
        </w:rPr>
        <w:t>.</w:t>
      </w:r>
    </w:p>
    <w:p w:rsidR="0067739C" w:rsidRPr="0037290E" w:rsidRDefault="0067739C" w:rsidP="0067739C">
      <w:pPr>
        <w:autoSpaceDE w:val="0"/>
        <w:jc w:val="center"/>
      </w:pPr>
    </w:p>
    <w:p w:rsidR="0067739C" w:rsidRPr="0037290E" w:rsidRDefault="0067739C" w:rsidP="0067739C">
      <w:pPr>
        <w:autoSpaceDE w:val="0"/>
      </w:pPr>
      <w:r w:rsidRPr="0037290E">
        <w:t>Об утверждении Положения</w:t>
      </w:r>
    </w:p>
    <w:p w:rsidR="0067739C" w:rsidRDefault="0067739C" w:rsidP="0067739C">
      <w:pPr>
        <w:autoSpaceDE w:val="0"/>
      </w:pPr>
      <w:r w:rsidRPr="0037290E">
        <w:t xml:space="preserve">«Об организации и осуществления </w:t>
      </w:r>
    </w:p>
    <w:p w:rsidR="0067739C" w:rsidRDefault="0067739C" w:rsidP="0067739C">
      <w:pPr>
        <w:autoSpaceDE w:val="0"/>
      </w:pPr>
      <w:r w:rsidRPr="0037290E">
        <w:t xml:space="preserve">первичного воинского учёта граждан </w:t>
      </w:r>
    </w:p>
    <w:p w:rsidR="0067739C" w:rsidRDefault="0067739C" w:rsidP="0067739C">
      <w:pPr>
        <w:autoSpaceDE w:val="0"/>
      </w:pPr>
      <w:r w:rsidRPr="0037290E">
        <w:t xml:space="preserve">на территории Песчановского </w:t>
      </w:r>
    </w:p>
    <w:p w:rsidR="0067739C" w:rsidRDefault="0067739C" w:rsidP="0067739C">
      <w:pPr>
        <w:autoSpaceDE w:val="0"/>
      </w:pPr>
      <w:r w:rsidRPr="0037290E">
        <w:t>сельского поселения»</w:t>
      </w:r>
    </w:p>
    <w:p w:rsidR="0067739C" w:rsidRDefault="0067739C" w:rsidP="0067739C">
      <w:pPr>
        <w:autoSpaceDE w:val="0"/>
        <w:jc w:val="both"/>
      </w:pPr>
    </w:p>
    <w:p w:rsidR="0067739C" w:rsidRDefault="0067739C" w:rsidP="0067739C">
      <w:pPr>
        <w:autoSpaceDE w:val="0"/>
        <w:spacing w:line="360" w:lineRule="auto"/>
        <w:jc w:val="both"/>
      </w:pPr>
      <w: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      № 61-ФЗ  «Об обороне», 1997г. № 31-ФЗ «О мобилизационной подготовке и мобилизации в Российской Федерации», 1998г. № 53 –ФЗ «О воинской обязанности и воинской службе», 2003г. № 131 –ФЗ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719 «Об утверждении Положения о воинском учёте», Уставом Песчановского сельского поселения.</w:t>
      </w:r>
    </w:p>
    <w:p w:rsidR="0067739C" w:rsidRDefault="0067739C" w:rsidP="0067739C">
      <w:pPr>
        <w:autoSpaceDE w:val="0"/>
        <w:spacing w:line="360" w:lineRule="auto"/>
        <w:jc w:val="both"/>
      </w:pPr>
    </w:p>
    <w:p w:rsidR="0067739C" w:rsidRDefault="0067739C" w:rsidP="0067739C">
      <w:pPr>
        <w:autoSpaceDE w:val="0"/>
        <w:spacing w:line="360" w:lineRule="auto"/>
        <w:jc w:val="both"/>
      </w:pPr>
      <w:r>
        <w:t xml:space="preserve">ПОСТАНОВЛЯЮ: </w:t>
      </w:r>
    </w:p>
    <w:p w:rsidR="0067739C" w:rsidRDefault="0067739C" w:rsidP="0067739C">
      <w:pPr>
        <w:autoSpaceDE w:val="0"/>
        <w:spacing w:line="360" w:lineRule="auto"/>
        <w:jc w:val="both"/>
      </w:pPr>
      <w:r>
        <w:t>1. Утвердить Положение «Об организации и осуществления первичного  воинского учёта на территории Песчановского сельского поселения» (прилагается).</w:t>
      </w:r>
    </w:p>
    <w:p w:rsidR="0067739C" w:rsidRDefault="0067739C" w:rsidP="0067739C">
      <w:pPr>
        <w:autoSpaceDE w:val="0"/>
        <w:spacing w:line="360" w:lineRule="auto"/>
        <w:jc w:val="both"/>
      </w:pPr>
      <w:r>
        <w:t>2. Утвердить должностную инструкцию военно-учётного работника.</w:t>
      </w:r>
    </w:p>
    <w:p w:rsidR="0067739C" w:rsidRDefault="0067739C" w:rsidP="0067739C">
      <w:pPr>
        <w:autoSpaceDE w:val="0"/>
        <w:spacing w:line="360" w:lineRule="auto"/>
        <w:jc w:val="both"/>
      </w:pPr>
      <w:r>
        <w:t>3. Контроль за исполнением настоящего постановления (положения) оставляю за собой.</w:t>
      </w:r>
    </w:p>
    <w:p w:rsidR="0067739C" w:rsidRPr="0037290E" w:rsidRDefault="0067739C" w:rsidP="0067739C">
      <w:pPr>
        <w:autoSpaceDE w:val="0"/>
        <w:spacing w:line="360" w:lineRule="auto"/>
        <w:jc w:val="both"/>
      </w:pPr>
      <w:r>
        <w:t>4. Настоящее постановление вступает в законную силу с момента подписания  и распространяет своё действие на правоотношения возникшие с 01.01.2015 года.</w:t>
      </w:r>
    </w:p>
    <w:p w:rsidR="0067739C" w:rsidRDefault="0067739C" w:rsidP="0067739C">
      <w:pPr>
        <w:autoSpaceDE w:val="0"/>
        <w:jc w:val="center"/>
        <w:rPr>
          <w:sz w:val="28"/>
          <w:szCs w:val="28"/>
        </w:rPr>
      </w:pPr>
    </w:p>
    <w:p w:rsidR="0067739C" w:rsidRDefault="0067739C" w:rsidP="0067739C">
      <w:pPr>
        <w:autoSpaceDE w:val="0"/>
        <w:jc w:val="center"/>
        <w:rPr>
          <w:sz w:val="28"/>
          <w:szCs w:val="28"/>
        </w:rPr>
      </w:pPr>
    </w:p>
    <w:p w:rsidR="0067739C" w:rsidRDefault="0067739C" w:rsidP="0067739C">
      <w:pPr>
        <w:autoSpaceDE w:val="0"/>
        <w:jc w:val="center"/>
        <w:rPr>
          <w:sz w:val="28"/>
          <w:szCs w:val="28"/>
        </w:rPr>
      </w:pPr>
    </w:p>
    <w:p w:rsidR="0067739C" w:rsidRDefault="0067739C" w:rsidP="0067739C">
      <w:pPr>
        <w:jc w:val="both"/>
      </w:pPr>
      <w:r>
        <w:t>Глава Песчановского</w:t>
      </w:r>
    </w:p>
    <w:p w:rsidR="0067739C" w:rsidRDefault="0067739C" w:rsidP="0067739C">
      <w:pPr>
        <w:jc w:val="both"/>
      </w:pPr>
      <w:r>
        <w:t xml:space="preserve">сельского поселения:                                               </w:t>
      </w:r>
      <w:r>
        <w:tab/>
      </w:r>
      <w:r>
        <w:tab/>
        <w:t>А.Д. Кеценко</w:t>
      </w:r>
    </w:p>
    <w:p w:rsidR="0067739C" w:rsidRDefault="0067739C" w:rsidP="0067739C">
      <w:pPr>
        <w:pStyle w:val="3"/>
        <w:numPr>
          <w:ilvl w:val="0"/>
          <w:numId w:val="0"/>
        </w:numPr>
        <w:tabs>
          <w:tab w:val="left" w:pos="280"/>
          <w:tab w:val="left" w:pos="1000"/>
        </w:tabs>
        <w:spacing w:after="0"/>
        <w:ind w:left="280"/>
        <w:rPr>
          <w:rFonts w:ascii="Times New Roman" w:hAnsi="Times New Roman" w:cs="Times New Roman"/>
          <w:bCs w:val="0"/>
          <w:sz w:val="28"/>
          <w:szCs w:val="28"/>
        </w:rPr>
      </w:pPr>
    </w:p>
    <w:p w:rsidR="0067739C" w:rsidRDefault="0067739C" w:rsidP="0067739C">
      <w:pPr>
        <w:pStyle w:val="3"/>
        <w:numPr>
          <w:ilvl w:val="0"/>
          <w:numId w:val="0"/>
        </w:numPr>
        <w:tabs>
          <w:tab w:val="left" w:pos="280"/>
          <w:tab w:val="left" w:pos="1000"/>
        </w:tabs>
        <w:spacing w:after="0"/>
        <w:ind w:left="28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7739C" w:rsidRDefault="0067739C" w:rsidP="0067739C"/>
    <w:p w:rsidR="0067739C" w:rsidRDefault="0067739C" w:rsidP="0067739C"/>
    <w:p w:rsidR="0067739C" w:rsidRDefault="0067739C" w:rsidP="0067739C"/>
    <w:p w:rsidR="0067739C" w:rsidRDefault="0067739C" w:rsidP="0067739C"/>
    <w:p w:rsidR="0067739C" w:rsidRDefault="0067739C" w:rsidP="0067739C"/>
    <w:p w:rsidR="0067739C" w:rsidRPr="008709E9" w:rsidRDefault="0067739C" w:rsidP="0067739C">
      <w:pPr>
        <w:jc w:val="center"/>
        <w:outlineLvl w:val="0"/>
        <w:rPr>
          <w:b/>
        </w:rPr>
      </w:pPr>
      <w:r w:rsidRPr="008709E9">
        <w:rPr>
          <w:b/>
        </w:rPr>
        <w:t>ПОЛОЖЕНИЕ</w:t>
      </w:r>
    </w:p>
    <w:p w:rsidR="0067739C" w:rsidRPr="008709E9" w:rsidRDefault="0067739C" w:rsidP="0067739C">
      <w:pPr>
        <w:jc w:val="center"/>
        <w:rPr>
          <w:b/>
        </w:rPr>
      </w:pPr>
    </w:p>
    <w:p w:rsidR="0067739C" w:rsidRPr="008709E9" w:rsidRDefault="0067739C" w:rsidP="0067739C">
      <w:pPr>
        <w:jc w:val="center"/>
        <w:rPr>
          <w:b/>
        </w:rPr>
      </w:pPr>
      <w:r w:rsidRPr="008709E9">
        <w:rPr>
          <w:b/>
        </w:rPr>
        <w:t>Об организации и осуществлении первичного воинского учета граждан, пребывающих в запасе и граждан, подлежащих призыву на военную службу</w:t>
      </w:r>
    </w:p>
    <w:p w:rsidR="0067739C" w:rsidRDefault="0067739C" w:rsidP="0067739C">
      <w:pPr>
        <w:jc w:val="center"/>
      </w:pPr>
    </w:p>
    <w:p w:rsidR="0067739C" w:rsidRDefault="0067739C" w:rsidP="0067739C">
      <w:pPr>
        <w:jc w:val="center"/>
      </w:pPr>
      <w:r>
        <w:t>1. ОБЩИЕ ПРОЛОЖЕНИЕ</w:t>
      </w:r>
    </w:p>
    <w:p w:rsidR="0067739C" w:rsidRDefault="0067739C" w:rsidP="0067739C">
      <w:pPr>
        <w:jc w:val="both"/>
      </w:pPr>
      <w:r>
        <w:t>1.1. Военно-учетный работник является сотрудником администрации Песчановского сельского поселения. Военно-учетный работник назначается на должность и освобождается от должности руководителем органа местного самоуправления по согласованию с начальником отдела военного комиссариата Волгоградской области по муниципальному образованию.  Копия приказа (постановления) о назначении военно-учётного работника на должность представляется в отдел военного комиссариата Волгоградской области  по муниципальному образованию.</w:t>
      </w:r>
    </w:p>
    <w:p w:rsidR="0067739C" w:rsidRDefault="0067739C" w:rsidP="0067739C">
      <w:pPr>
        <w:jc w:val="both"/>
      </w:pPr>
      <w:r>
        <w:t xml:space="preserve">1.2. Военно-учётный работник в совей деятельности руководствуется Конституцией РФ; федеральными законами РФ от 31.05.1996г. № 61-ФЗ «Об обороне», от 26.02.1997г.           № 31-ФЗ «О мобилизационной подготовке и мобилизации в РФ» с изменениями и дополнениями согласно закону от 22.08.2004г. №122  от 28.03.1998г. № 53 –ФЗ «О воинской обязанности и военной службе» Положением о воинском учёте, утвержденным постановлением Правительства РФ от 27.11.2006г. № 719; законами Волгоградской области, Уставом органа местного самоуправления, Методическими рекомендациями по осуществлению первичного воинского учета в органах местного самоуправления издания  Генерального штаба ВСРФ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., а также настоящим Положением.</w:t>
      </w:r>
    </w:p>
    <w:p w:rsidR="0067739C" w:rsidRDefault="0067739C" w:rsidP="0067739C">
      <w:pPr>
        <w:jc w:val="both"/>
      </w:pPr>
      <w:r>
        <w:t>1.3. Положение об организации и осуществлении первичного воинского учета граждан, пребывающих в запасе и граждан, подлежащих призыву на военную службу утверждается руководителем органа местного самоуправления.</w:t>
      </w:r>
    </w:p>
    <w:p w:rsidR="0067739C" w:rsidRDefault="0067739C" w:rsidP="0067739C"/>
    <w:p w:rsidR="0067739C" w:rsidRDefault="0067739C" w:rsidP="0067739C">
      <w:pPr>
        <w:jc w:val="center"/>
      </w:pPr>
      <w:r>
        <w:t>2. ОСНОВНЫЕ ЗАДАЧИ</w:t>
      </w:r>
    </w:p>
    <w:p w:rsidR="0067739C" w:rsidRDefault="0067739C" w:rsidP="0067739C">
      <w:pPr>
        <w:jc w:val="both"/>
      </w:pPr>
      <w:r>
        <w:t>2.1. Основными задачами военно-учетного работника являются:</w:t>
      </w:r>
    </w:p>
    <w:p w:rsidR="0067739C" w:rsidRDefault="0067739C" w:rsidP="0067739C">
      <w:pPr>
        <w:jc w:val="both"/>
      </w:pPr>
      <w:r>
        <w:t>- обеспечение исполнения гражданами воинской обязанности, установленной федеральными законами «Об обороне, «О воинской обязанности и военной службе», «О мобилизационной подготовке и мобилизации в РФ»</w:t>
      </w:r>
    </w:p>
    <w:p w:rsidR="0067739C" w:rsidRDefault="0067739C" w:rsidP="0067739C">
      <w:pPr>
        <w:jc w:val="both"/>
      </w:pPr>
      <w:r>
        <w:t>- документальное оформление сведений воинского учета о гражданах, состоящих на воинском учете;</w:t>
      </w:r>
    </w:p>
    <w:p w:rsidR="0067739C" w:rsidRDefault="0067739C" w:rsidP="0067739C">
      <w:pPr>
        <w:jc w:val="both"/>
      </w:pPr>
      <w: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7739C" w:rsidRDefault="0067739C" w:rsidP="0067739C">
      <w:pPr>
        <w:jc w:val="both"/>
      </w:pPr>
      <w:r>
        <w:t>- проведения плановой работы по подготовке необходимого количества военно-обученных граждан, пребывающих в запасе, для обеспечения мероприятий по переводу ВСРФ,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67739C" w:rsidRDefault="0067739C" w:rsidP="0067739C"/>
    <w:p w:rsidR="0067739C" w:rsidRDefault="0067739C" w:rsidP="0067739C">
      <w:pPr>
        <w:jc w:val="center"/>
      </w:pPr>
      <w:r>
        <w:t>3. ФУНКЦИИ</w:t>
      </w:r>
    </w:p>
    <w:p w:rsidR="0067739C" w:rsidRDefault="0067739C" w:rsidP="0067739C">
      <w:pPr>
        <w:jc w:val="both"/>
      </w:pPr>
      <w: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органа местного самоуправления.</w:t>
      </w:r>
    </w:p>
    <w:p w:rsidR="0067739C" w:rsidRDefault="0067739C" w:rsidP="0067739C">
      <w:pPr>
        <w:jc w:val="both"/>
      </w:pPr>
      <w:r>
        <w:t xml:space="preserve">3.2. Осуществлять первичный воинский учет граждан, прибывающих в запасе, и граждан, подлежащих призыву на военную службу, проживающих или прибывающих (на срок </w:t>
      </w:r>
      <w:r>
        <w:lastRenderedPageBreak/>
        <w:t>свыше 3-х месяцев) на территории, на которой осуществляет свою деятельность орган местного самоуправления.</w:t>
      </w:r>
    </w:p>
    <w:p w:rsidR="0067739C" w:rsidRDefault="0067739C" w:rsidP="0067739C">
      <w:pPr>
        <w:jc w:val="both"/>
      </w:pPr>
      <w: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67739C" w:rsidRDefault="0067739C" w:rsidP="0067739C">
      <w:pPr>
        <w:jc w:val="both"/>
      </w:pPr>
      <w:r>
        <w:t>3.4. Вести учет организаций, находящихся на территории, ан которой  осуществляет свою деятельность орган местного самоуправления, и контролировать ведение в них воинского учета.</w:t>
      </w:r>
    </w:p>
    <w:p w:rsidR="0067739C" w:rsidRDefault="0067739C" w:rsidP="0067739C">
      <w:pPr>
        <w:jc w:val="both"/>
      </w:pPr>
      <w:r>
        <w:t>3.5. Сверять не реже одного раза в год документы воинского учета с документами воинского учета отдела военного комиссариата Волгоградской области по муниципальному образованию, организаций, а также с карточками регистрации или домовыми книгами.</w:t>
      </w:r>
    </w:p>
    <w:p w:rsidR="0067739C" w:rsidRDefault="0067739C" w:rsidP="0067739C">
      <w:pPr>
        <w:jc w:val="both"/>
      </w:pPr>
      <w:r>
        <w:t>3.6.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отдел военного комиссариата Волгоградской области по муниципальному образованию.</w:t>
      </w:r>
    </w:p>
    <w:p w:rsidR="0067739C" w:rsidRDefault="0067739C" w:rsidP="0067739C">
      <w:pPr>
        <w:jc w:val="both"/>
      </w:pPr>
      <w:r>
        <w:t>3.7. Ежегодно представлять в  отдел военного комиссариата Волгоградской области по муниципальному образованию до 1 ноября списки юношей 15-и и 16-и летнего возраста, а до 1 октября – списки юношей, подлежащих первоначальной постановке на воинский учет в следующем году.</w:t>
      </w:r>
    </w:p>
    <w:p w:rsidR="0067739C" w:rsidRDefault="0067739C" w:rsidP="0067739C">
      <w:pPr>
        <w:jc w:val="both"/>
      </w:pPr>
      <w:r>
        <w:t>3.8. Разъяснять должностным лицам организаций и гражданам их обязанности по воинскому учету, мобилизационной подготовки и мобилизации, установленные законодательством РФ и положением о воинском учете и осуществлять контроль за их исполнением.</w:t>
      </w:r>
    </w:p>
    <w:p w:rsidR="0067739C" w:rsidRDefault="0067739C" w:rsidP="0067739C"/>
    <w:p w:rsidR="0067739C" w:rsidRDefault="0067739C" w:rsidP="0067739C">
      <w:pPr>
        <w:jc w:val="center"/>
      </w:pPr>
      <w:r>
        <w:t>4. ПРАВА</w:t>
      </w:r>
    </w:p>
    <w:p w:rsidR="0067739C" w:rsidRDefault="0067739C" w:rsidP="0067739C">
      <w:r>
        <w:t>4.1. Для плановой и целенаправленной работы военно-учетный работник имеет право:</w:t>
      </w:r>
    </w:p>
    <w:p w:rsidR="0067739C" w:rsidRPr="008709E9" w:rsidRDefault="0067739C" w:rsidP="0067739C">
      <w:r>
        <w:t>- вносить предложения руководителю органа местного самоуправления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67739C" w:rsidRDefault="0067739C" w:rsidP="0067739C">
      <w:pPr>
        <w:jc w:val="both"/>
      </w:pPr>
      <w: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выполнения, возложенных на военно-учетного работника обязанностей;</w:t>
      </w:r>
    </w:p>
    <w:p w:rsidR="0067739C" w:rsidRDefault="0067739C" w:rsidP="0067739C">
      <w:pPr>
        <w:jc w:val="both"/>
      </w:pPr>
      <w:r>
        <w:t>- создавать информационные базы данных по вопросам входящих в компенсацию военно-учетного работника по организации осуществления первичного воинского учета;</w:t>
      </w:r>
    </w:p>
    <w:p w:rsidR="0067739C" w:rsidRDefault="0067739C" w:rsidP="0067739C">
      <w:pPr>
        <w:jc w:val="both"/>
      </w:pPr>
      <w:r>
        <w:t>- выносить на рассмотрение руководителем органа местного самоуправления  вопросы о привлечении на договорной основе специалистов для осуществления отдельных работ по организации и осуществления первичного воинского учета;</w:t>
      </w:r>
    </w:p>
    <w:p w:rsidR="0067739C" w:rsidRDefault="0067739C" w:rsidP="0067739C">
      <w:pPr>
        <w:jc w:val="both"/>
      </w:pPr>
      <w:r>
        <w:t>-организовывать взаимодействие в установленном порядке и обеспечивать служебную переписку с федеральными органами исполнительной власти субъекта РФ, органами местного самоуправления, общественными организациями по вопросам, отнесенных к компетенции военно-учетного работника.</w:t>
      </w:r>
    </w:p>
    <w:p w:rsidR="0067739C" w:rsidRDefault="0067739C" w:rsidP="0067739C">
      <w:pPr>
        <w:jc w:val="both"/>
      </w:pPr>
      <w:r>
        <w:t>4.2 Принимать участие в служебных совещаниях, проводимых руководителем органа местного самоуправления.</w:t>
      </w:r>
    </w:p>
    <w:p w:rsidR="0067739C" w:rsidRDefault="0067739C" w:rsidP="0067739C"/>
    <w:p w:rsidR="0067739C" w:rsidRDefault="0067739C" w:rsidP="0067739C">
      <w:pPr>
        <w:jc w:val="center"/>
      </w:pPr>
      <w:r>
        <w:t>5. ОПЛАТА ТРУДА</w:t>
      </w:r>
    </w:p>
    <w:p w:rsidR="0067739C" w:rsidRDefault="0067739C" w:rsidP="0067739C">
      <w:pPr>
        <w:jc w:val="both"/>
      </w:pPr>
      <w:r>
        <w:t>5.1  Основные условия оплаты труда военно-учетных работников разработаны в соответствии с постановлением правительства Р.Ф.№583 от 5 августа 2008 года.</w:t>
      </w:r>
    </w:p>
    <w:p w:rsidR="0067739C" w:rsidRDefault="0067739C" w:rsidP="0067739C">
      <w:pPr>
        <w:jc w:val="both"/>
      </w:pPr>
      <w:r>
        <w:lastRenderedPageBreak/>
        <w:t>5.1.1 Система оплаты труда военно-учетных работников включает в себя минимальный размер оклада, повышающий коэффициент к окладу, выплату компенсационного и стимулирующего характера.</w:t>
      </w:r>
    </w:p>
    <w:p w:rsidR="0067739C" w:rsidRDefault="0067739C" w:rsidP="0067739C">
      <w:pPr>
        <w:jc w:val="both"/>
      </w:pPr>
      <w:r>
        <w:t>5.1.2 Система оплаты труда военно-учетных работников устанавливается с учетом:</w:t>
      </w:r>
    </w:p>
    <w:p w:rsidR="0067739C" w:rsidRDefault="0067739C" w:rsidP="0067739C">
      <w:pPr>
        <w:jc w:val="both"/>
      </w:pPr>
      <w:r>
        <w:t>1) Единого тарифно-квалификационного справочника работ профессий рабочих, Единого квалификационного справочника должностей и руководителей, специалистов и служащих, утвержденных профессиональных квалификационных групп;</w:t>
      </w:r>
    </w:p>
    <w:p w:rsidR="0067739C" w:rsidRDefault="0067739C" w:rsidP="0067739C">
      <w:pPr>
        <w:jc w:val="both"/>
      </w:pPr>
      <w:r>
        <w:t>2) государственных гарантий по оплате труда;</w:t>
      </w:r>
    </w:p>
    <w:p w:rsidR="0067739C" w:rsidRDefault="0067739C" w:rsidP="0067739C">
      <w:pPr>
        <w:jc w:val="both"/>
      </w:pPr>
      <w:r>
        <w:t>3)перечня видов выплат компенсационного характера;</w:t>
      </w:r>
    </w:p>
    <w:p w:rsidR="0067739C" w:rsidRDefault="0067739C" w:rsidP="0067739C">
      <w:pPr>
        <w:jc w:val="both"/>
      </w:pPr>
      <w:r>
        <w:t>4) перечня видов повышающих коэффициентов и иных выплат стимулирующего характера;</w:t>
      </w:r>
    </w:p>
    <w:p w:rsidR="0067739C" w:rsidRDefault="0067739C" w:rsidP="0067739C">
      <w:pPr>
        <w:jc w:val="both"/>
      </w:pPr>
      <w:r>
        <w:t>5) настоящего положения.</w:t>
      </w:r>
    </w:p>
    <w:p w:rsidR="0067739C" w:rsidRDefault="0067739C" w:rsidP="0067739C">
      <w:pPr>
        <w:jc w:val="both"/>
      </w:pPr>
      <w:r>
        <w:t>5.1.3 Рекомендуемый минимальный размер оклада военно-учетного работника устанавливается на основе отнесения занимаемой им должности к профессиональным квалификационным группам (приказ Министра обороны Российской Федерации от 10 ноября 2008 года №555, письмо начальника Главного организационно-мобилизационного управления штаба ВС РФ от 25 апреля 2009 года №315/2/203/)</w:t>
      </w:r>
    </w:p>
    <w:p w:rsidR="0067739C" w:rsidRDefault="0067739C" w:rsidP="0067739C">
      <w:pPr>
        <w:jc w:val="both"/>
      </w:pPr>
      <w:r>
        <w:t>5.1.4 Фонд оплаты ВУС формируется на календарный год. Годовой фонд оплаты труда определяется суммированием фонда должностного оклада  и фонда выплат компенсационного и стимулирующего характера. Премиальные выплаты по итогам работы- работы в размере 3-х должностных окладов, единовременное денежное вознаграждение за добросовестное использование должностных обязанностей по итогам календарного года – в размере 2-х  должностных окладов. В конце финансового года может выплачиваться единовременное денежное вознаграждение в размере третьего должностного оклада при наличии экономии фонда оплаты труда.</w:t>
      </w:r>
    </w:p>
    <w:p w:rsidR="0067739C" w:rsidRDefault="0067739C" w:rsidP="0067739C">
      <w:pPr>
        <w:jc w:val="both"/>
      </w:pPr>
      <w:r>
        <w:t>5.1.5. Глава  Песчановского сельского поселения в пределах имеющихся у него средств на оплату труда работников самостоятельно определяет размеры премий и других мер материального стимулирования.</w:t>
      </w:r>
    </w:p>
    <w:p w:rsidR="0067739C" w:rsidRDefault="0067739C" w:rsidP="0067739C">
      <w:pPr>
        <w:jc w:val="both"/>
      </w:pPr>
      <w:r>
        <w:t>5.1.6. Глава Песчановского сельского поселения на основе расчётов и в пределах средств, предусмотренных на оплату труда работников. Устанавливает размеры повышающих коэффициентов к окладу заработной платы.</w:t>
      </w:r>
    </w:p>
    <w:p w:rsidR="0067739C" w:rsidRDefault="0067739C" w:rsidP="0067739C">
      <w:pPr>
        <w:jc w:val="both"/>
      </w:pPr>
      <w:r>
        <w:t>5.1.7. Выплаты по повышающему коэффициенту к окладу носят стимулирующий характер. Повышающие коэффициенты к окладу устанавливаются на определённый период времени в течении соответствующего календарного года.</w:t>
      </w:r>
    </w:p>
    <w:p w:rsidR="0067739C" w:rsidRDefault="0067739C" w:rsidP="0067739C">
      <w:pPr>
        <w:jc w:val="both"/>
      </w:pPr>
      <w:r>
        <w:t>5.2. Стимулирующие выплаты.</w:t>
      </w:r>
    </w:p>
    <w:p w:rsidR="0067739C" w:rsidRDefault="0067739C" w:rsidP="0067739C">
      <w:pPr>
        <w:jc w:val="both"/>
      </w:pPr>
      <w:r>
        <w:t>5.2.1.  В целях поощрения военно-учётного работника устанавливаются стимулирующие выплаты.</w:t>
      </w:r>
    </w:p>
    <w:p w:rsidR="0067739C" w:rsidRDefault="0067739C" w:rsidP="0067739C">
      <w:pPr>
        <w:jc w:val="both"/>
      </w:pPr>
      <w:r>
        <w:t>5.2.2. В администрации Песчановского сельского поселения устанавливаются следующие виды выплат стимулирующего характера:</w:t>
      </w:r>
    </w:p>
    <w:p w:rsidR="0067739C" w:rsidRDefault="0067739C" w:rsidP="0067739C">
      <w:pPr>
        <w:jc w:val="both"/>
      </w:pPr>
      <w:r>
        <w:t>- выплаты за стаж непрерывной работы, выслугу лет;</w:t>
      </w:r>
    </w:p>
    <w:p w:rsidR="0067739C" w:rsidRDefault="0067739C" w:rsidP="0067739C">
      <w:pPr>
        <w:jc w:val="both"/>
      </w:pPr>
      <w:r>
        <w:t>- премиальные выплаты по итогам работы.</w:t>
      </w:r>
    </w:p>
    <w:p w:rsidR="0067739C" w:rsidRDefault="0067739C" w:rsidP="0067739C">
      <w:pPr>
        <w:jc w:val="both"/>
      </w:pPr>
      <w:r>
        <w:t>5.2.3. Стимулирующая надбавка за выслугу лет устанавливается в зависимости от общего количества проработанных  в этой сфере лет</w:t>
      </w:r>
    </w:p>
    <w:p w:rsidR="0067739C" w:rsidRDefault="0067739C" w:rsidP="0067739C">
      <w:pPr>
        <w:jc w:val="both"/>
      </w:pPr>
      <w:r>
        <w:t>Рекомендуемые размеры надбавки (в процентах от оклада):</w:t>
      </w:r>
    </w:p>
    <w:p w:rsidR="0067739C" w:rsidRDefault="0067739C" w:rsidP="0067739C">
      <w:pPr>
        <w:jc w:val="both"/>
      </w:pPr>
      <w:r>
        <w:t>- при выслуге от 1-го до 2-х лет – 5%;</w:t>
      </w:r>
    </w:p>
    <w:p w:rsidR="0067739C" w:rsidRDefault="0067739C" w:rsidP="0067739C">
      <w:pPr>
        <w:jc w:val="both"/>
      </w:pPr>
      <w:r>
        <w:t>- при выслуге от 2-х до 3-х лет – 10%;</w:t>
      </w:r>
    </w:p>
    <w:p w:rsidR="0067739C" w:rsidRDefault="0067739C" w:rsidP="0067739C">
      <w:pPr>
        <w:jc w:val="both"/>
      </w:pPr>
      <w:r>
        <w:t>- при выслуге от  3-х до 5-ти лет – 15%;</w:t>
      </w:r>
    </w:p>
    <w:p w:rsidR="0067739C" w:rsidRDefault="0067739C" w:rsidP="0067739C">
      <w:pPr>
        <w:jc w:val="both"/>
      </w:pPr>
      <w:r>
        <w:t>- при выслуге от 5-ти до 10-ти лет – 20%;</w:t>
      </w:r>
    </w:p>
    <w:p w:rsidR="0067739C" w:rsidRDefault="0067739C" w:rsidP="0067739C">
      <w:pPr>
        <w:jc w:val="both"/>
      </w:pPr>
      <w:r>
        <w:t>- при выслуге свыше 15-ти лет – 40%.</w:t>
      </w:r>
    </w:p>
    <w:p w:rsidR="0067739C" w:rsidRDefault="0067739C" w:rsidP="0067739C">
      <w:pPr>
        <w:jc w:val="both"/>
      </w:pPr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</w:t>
      </w:r>
      <w:r>
        <w:lastRenderedPageBreak/>
        <w:t>Выплаты стимулирующего характера по итогам работы предельными размерами не ограничен.</w:t>
      </w:r>
    </w:p>
    <w:p w:rsidR="0067739C" w:rsidRDefault="0067739C" w:rsidP="0067739C">
      <w:pPr>
        <w:jc w:val="both"/>
      </w:pPr>
      <w:r>
        <w:t>5.2.5. Выплаты стимулирующего характера производятся по решению главы Песчановского сельского поселения в пределах бюджетных ассигнований на оплату труда работника.</w:t>
      </w:r>
    </w:p>
    <w:p w:rsidR="0067739C" w:rsidRDefault="0067739C" w:rsidP="0067739C">
      <w:pPr>
        <w:jc w:val="center"/>
      </w:pPr>
    </w:p>
    <w:p w:rsidR="0067739C" w:rsidRDefault="0067739C" w:rsidP="0067739C">
      <w:pPr>
        <w:jc w:val="center"/>
      </w:pPr>
      <w:r>
        <w:t>6. РУКОВОДСТВО</w:t>
      </w:r>
    </w:p>
    <w:p w:rsidR="0067739C" w:rsidRDefault="0067739C" w:rsidP="0067739C">
      <w:pPr>
        <w:jc w:val="both"/>
      </w:pPr>
      <w:r>
        <w:t>6.1. Военно-учётный работник в вопросах первичного воинского учёта находится в непосредственном подчинении главы органа местного самоуправления.</w:t>
      </w:r>
    </w:p>
    <w:p w:rsidR="0067739C" w:rsidRDefault="0067739C" w:rsidP="0067739C">
      <w:pPr>
        <w:jc w:val="both"/>
      </w:pPr>
      <w:r>
        <w:t xml:space="preserve">6.2. В случае отсутствия военно-учётного работника на рабочем месте по уважительным причинам (отпуск, болезнь, командировка) его замещает специалист </w:t>
      </w:r>
      <w:r>
        <w:rPr>
          <w:lang w:val="en-US"/>
        </w:rPr>
        <w:t>I</w:t>
      </w:r>
      <w:r w:rsidRPr="008E17A9">
        <w:t xml:space="preserve"> </w:t>
      </w:r>
      <w:r>
        <w:t>категории  Попова Оксана Владимировна.</w:t>
      </w:r>
    </w:p>
    <w:p w:rsidR="0067739C" w:rsidRDefault="0067739C" w:rsidP="0067739C">
      <w:pPr>
        <w:jc w:val="both"/>
      </w:pPr>
      <w:r>
        <w:t>6.3. При убытии военно-учетного работника документы по воинскому учёту передаются по акту, который утверждается руководителем органа местного самоуправления.</w:t>
      </w:r>
    </w:p>
    <w:p w:rsidR="0067739C" w:rsidRDefault="0067739C" w:rsidP="0067739C"/>
    <w:p w:rsidR="0067739C" w:rsidRDefault="0067739C" w:rsidP="0067739C">
      <w:pPr>
        <w:jc w:val="both"/>
      </w:pPr>
      <w:r>
        <w:t>Глава Песчановского</w:t>
      </w:r>
    </w:p>
    <w:p w:rsidR="0067739C" w:rsidRDefault="0067739C" w:rsidP="0067739C">
      <w:pPr>
        <w:jc w:val="both"/>
      </w:pPr>
      <w:r>
        <w:t xml:space="preserve">сельского поселения:                                               </w:t>
      </w:r>
      <w:r>
        <w:tab/>
      </w:r>
      <w:r>
        <w:tab/>
        <w:t>А.Д. Кеценко</w:t>
      </w:r>
    </w:p>
    <w:p w:rsidR="0067739C" w:rsidRDefault="0067739C" w:rsidP="0067739C"/>
    <w:p w:rsidR="0067739C" w:rsidRPr="008E00A7" w:rsidRDefault="0067739C" w:rsidP="0067739C"/>
    <w:p w:rsidR="0067739C" w:rsidRPr="008E00A7" w:rsidRDefault="0067739C" w:rsidP="0067739C"/>
    <w:p w:rsidR="0067739C" w:rsidRPr="008E00A7" w:rsidRDefault="0067739C" w:rsidP="0067739C"/>
    <w:p w:rsidR="0067739C" w:rsidRPr="008E00A7" w:rsidRDefault="0067739C" w:rsidP="0067739C"/>
    <w:p w:rsidR="0067739C" w:rsidRPr="008E00A7" w:rsidRDefault="0067739C" w:rsidP="0067739C"/>
    <w:p w:rsidR="0067739C" w:rsidRPr="008E00A7" w:rsidRDefault="0067739C" w:rsidP="0067739C"/>
    <w:p w:rsidR="0067739C" w:rsidRPr="008E00A7" w:rsidRDefault="0067739C" w:rsidP="0067739C"/>
    <w:p w:rsidR="0067739C" w:rsidRPr="008E00A7" w:rsidRDefault="0067739C" w:rsidP="0067739C"/>
    <w:p w:rsidR="00F83982" w:rsidRDefault="00F83982">
      <w:bookmarkStart w:id="0" w:name="_GoBack"/>
      <w:bookmarkEnd w:id="0"/>
    </w:p>
    <w:sectPr w:rsidR="00F8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48BF"/>
    <w:multiLevelType w:val="hybridMultilevel"/>
    <w:tmpl w:val="F6DC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8"/>
    <w:rsid w:val="0067739C"/>
    <w:rsid w:val="00B21778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7739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7739C"/>
    <w:pPr>
      <w:keepNext/>
      <w:widowControl w:val="0"/>
      <w:numPr>
        <w:ilvl w:val="2"/>
        <w:numId w:val="1"/>
      </w:numPr>
      <w:snapToGrid w:val="0"/>
      <w:spacing w:before="240" w:after="60"/>
      <w:ind w:left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3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7739C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7739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7739C"/>
    <w:pPr>
      <w:keepNext/>
      <w:widowControl w:val="0"/>
      <w:numPr>
        <w:ilvl w:val="2"/>
        <w:numId w:val="1"/>
      </w:numPr>
      <w:snapToGrid w:val="0"/>
      <w:spacing w:before="240" w:after="60"/>
      <w:ind w:left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3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7739C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1734</Words>
  <Characters>9886</Characters>
  <Application>Microsoft Office Word</Application>
  <DocSecurity>0</DocSecurity>
  <Lines>82</Lines>
  <Paragraphs>23</Paragraphs>
  <ScaleCrop>false</ScaleCrop>
  <Company>diakov.net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2015-07-08T10:04:00Z</dcterms:created>
  <dcterms:modified xsi:type="dcterms:W3CDTF">2015-07-08T10:04:00Z</dcterms:modified>
</cp:coreProperties>
</file>