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D3" w:rsidRPr="00A43D24" w:rsidRDefault="004B6ED3" w:rsidP="004B6ED3">
      <w:pPr>
        <w:pStyle w:val="1"/>
        <w:jc w:val="center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>АДМИНИСТРАЦИЯ</w:t>
      </w:r>
    </w:p>
    <w:p w:rsidR="004B6ED3" w:rsidRPr="00A43D24" w:rsidRDefault="004B6ED3" w:rsidP="004B6ED3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A43D2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B6ED3" w:rsidRPr="00A43D24" w:rsidRDefault="004B6ED3" w:rsidP="004B6ED3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4B6ED3" w:rsidRPr="00A43D24" w:rsidRDefault="004B6ED3" w:rsidP="004B6ED3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>ВОЛГОГРАДСКОЙ ОБЛАСТИ</w:t>
      </w:r>
    </w:p>
    <w:p w:rsidR="004B6ED3" w:rsidRPr="00A43D24" w:rsidRDefault="004B6ED3" w:rsidP="004B6ED3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4B6ED3" w:rsidRPr="00A43D24" w:rsidRDefault="004B6ED3" w:rsidP="004B6ED3">
      <w:pPr>
        <w:pStyle w:val="1"/>
        <w:jc w:val="center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>ПОСТАНОВЛЕНИЕ</w:t>
      </w:r>
    </w:p>
    <w:p w:rsidR="004B6ED3" w:rsidRPr="00A43D24" w:rsidRDefault="004B6ED3" w:rsidP="004B6ED3">
      <w:pPr>
        <w:pStyle w:val="2"/>
        <w:tabs>
          <w:tab w:val="num" w:pos="0"/>
        </w:tabs>
        <w:ind w:hanging="9"/>
        <w:rPr>
          <w:rFonts w:ascii="Arial" w:hAnsi="Arial" w:cs="Arial"/>
          <w:b w:val="0"/>
          <w:sz w:val="24"/>
          <w:szCs w:val="24"/>
        </w:rPr>
      </w:pPr>
    </w:p>
    <w:p w:rsidR="004B6ED3" w:rsidRPr="00A43D24" w:rsidRDefault="004B6ED3" w:rsidP="004B6ED3">
      <w:pPr>
        <w:pStyle w:val="2"/>
        <w:tabs>
          <w:tab w:val="num" w:pos="0"/>
        </w:tabs>
        <w:ind w:hanging="9"/>
        <w:rPr>
          <w:rFonts w:ascii="Arial" w:hAnsi="Arial" w:cs="Arial"/>
          <w:b w:val="0"/>
          <w:sz w:val="24"/>
          <w:szCs w:val="24"/>
        </w:rPr>
      </w:pPr>
      <w:r w:rsidRPr="00A43D24">
        <w:rPr>
          <w:rFonts w:ascii="Arial" w:hAnsi="Arial" w:cs="Arial"/>
          <w:b w:val="0"/>
          <w:sz w:val="24"/>
          <w:szCs w:val="24"/>
        </w:rPr>
        <w:t xml:space="preserve">от 23 января 2020 года                                                                                              </w:t>
      </w:r>
      <w:r w:rsidRPr="00A43D24">
        <w:rPr>
          <w:rFonts w:ascii="Arial" w:hAnsi="Arial" w:cs="Arial"/>
          <w:b w:val="0"/>
          <w:bCs/>
          <w:sz w:val="24"/>
          <w:szCs w:val="24"/>
        </w:rPr>
        <w:t xml:space="preserve">№ </w:t>
      </w:r>
      <w:r>
        <w:rPr>
          <w:rFonts w:ascii="Arial" w:hAnsi="Arial" w:cs="Arial"/>
          <w:b w:val="0"/>
          <w:bCs/>
          <w:sz w:val="24"/>
          <w:szCs w:val="24"/>
        </w:rPr>
        <w:t>1</w:t>
      </w:r>
    </w:p>
    <w:p w:rsidR="004B6ED3" w:rsidRPr="00A43D24" w:rsidRDefault="004B6ED3" w:rsidP="004B6E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3D24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proofErr w:type="gramStart"/>
      <w:r w:rsidRPr="00A43D24">
        <w:rPr>
          <w:rFonts w:ascii="Arial" w:hAnsi="Arial" w:cs="Arial"/>
          <w:b/>
          <w:sz w:val="24"/>
          <w:szCs w:val="24"/>
        </w:rPr>
        <w:t>административный</w:t>
      </w:r>
      <w:proofErr w:type="gramEnd"/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3D24">
        <w:rPr>
          <w:rFonts w:ascii="Arial" w:hAnsi="Arial" w:cs="Arial"/>
          <w:b/>
          <w:sz w:val="24"/>
          <w:szCs w:val="24"/>
        </w:rPr>
        <w:t xml:space="preserve"> регламент предоставления на территории</w:t>
      </w: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3D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A43D2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A43D24">
        <w:rPr>
          <w:rFonts w:ascii="Arial" w:hAnsi="Arial" w:cs="Arial"/>
          <w:b/>
          <w:sz w:val="24"/>
          <w:szCs w:val="24"/>
        </w:rPr>
        <w:t xml:space="preserve"> </w:t>
      </w:r>
      <w:r w:rsidRPr="00A43D24">
        <w:rPr>
          <w:rFonts w:ascii="Arial" w:hAnsi="Arial" w:cs="Arial"/>
          <w:b/>
          <w:spacing w:val="-4"/>
          <w:sz w:val="24"/>
          <w:szCs w:val="24"/>
        </w:rPr>
        <w:t xml:space="preserve">Серафимовичского муниципального района </w:t>
      </w: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3D24">
        <w:rPr>
          <w:rFonts w:ascii="Arial" w:hAnsi="Arial" w:cs="Arial"/>
          <w:b/>
          <w:spacing w:val="-4"/>
          <w:sz w:val="24"/>
          <w:szCs w:val="24"/>
        </w:rPr>
        <w:t>Волгоградской области</w:t>
      </w:r>
      <w:r w:rsidRPr="00A43D24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3D24">
        <w:rPr>
          <w:rFonts w:ascii="Arial" w:hAnsi="Arial" w:cs="Arial"/>
          <w:b/>
          <w:sz w:val="24"/>
          <w:szCs w:val="24"/>
        </w:rPr>
        <w:t xml:space="preserve"> </w:t>
      </w:r>
      <w:r w:rsidRPr="004B6ED3">
        <w:rPr>
          <w:rFonts w:ascii="Arial" w:hAnsi="Arial" w:cs="Arial"/>
          <w:b/>
          <w:sz w:val="24"/>
          <w:szCs w:val="24"/>
        </w:rPr>
        <w:t xml:space="preserve">«Предоставление земельных участков, </w:t>
      </w: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B6ED3">
        <w:rPr>
          <w:rFonts w:ascii="Arial" w:hAnsi="Arial" w:cs="Arial"/>
          <w:b/>
          <w:sz w:val="24"/>
          <w:szCs w:val="24"/>
        </w:rPr>
        <w:t>находящихся</w:t>
      </w:r>
      <w:proofErr w:type="gramEnd"/>
      <w:r w:rsidRPr="004B6ED3">
        <w:rPr>
          <w:rFonts w:ascii="Arial" w:hAnsi="Arial" w:cs="Arial"/>
          <w:b/>
          <w:sz w:val="24"/>
          <w:szCs w:val="24"/>
        </w:rPr>
        <w:t xml:space="preserve"> в муниципальной собственности </w:t>
      </w: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6ED3">
        <w:rPr>
          <w:rFonts w:ascii="Arial" w:hAnsi="Arial" w:cs="Arial"/>
          <w:b/>
          <w:sz w:val="24"/>
          <w:szCs w:val="24"/>
        </w:rPr>
        <w:t xml:space="preserve">Песчановского сельского поселения </w:t>
      </w: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6ED3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6ED3">
        <w:rPr>
          <w:rFonts w:ascii="Arial" w:hAnsi="Arial" w:cs="Arial"/>
          <w:b/>
          <w:sz w:val="24"/>
          <w:szCs w:val="24"/>
        </w:rPr>
        <w:t xml:space="preserve"> Волгоградской области, в аренду без проведения торгов"</w:t>
      </w:r>
      <w:r w:rsidRPr="00A43D24">
        <w:rPr>
          <w:rFonts w:ascii="Arial" w:hAnsi="Arial" w:cs="Arial"/>
          <w:b/>
          <w:sz w:val="24"/>
          <w:szCs w:val="24"/>
        </w:rPr>
        <w:t xml:space="preserve">, </w:t>
      </w:r>
    </w:p>
    <w:p w:rsid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43D24">
        <w:rPr>
          <w:rFonts w:ascii="Arial" w:hAnsi="Arial" w:cs="Arial"/>
          <w:b/>
          <w:sz w:val="24"/>
          <w:szCs w:val="24"/>
        </w:rPr>
        <w:t>утвержденный</w:t>
      </w:r>
      <w:proofErr w:type="gramEnd"/>
      <w:r w:rsidRPr="00A43D24">
        <w:rPr>
          <w:rFonts w:ascii="Arial" w:hAnsi="Arial" w:cs="Arial"/>
          <w:b/>
          <w:sz w:val="24"/>
          <w:szCs w:val="24"/>
        </w:rPr>
        <w:t xml:space="preserve"> постановлением администрации</w:t>
      </w:r>
    </w:p>
    <w:p w:rsidR="004B6ED3" w:rsidRPr="00A43D24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3D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A43D24">
        <w:rPr>
          <w:rFonts w:ascii="Arial" w:hAnsi="Arial" w:cs="Arial"/>
          <w:b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b/>
          <w:sz w:val="24"/>
          <w:szCs w:val="24"/>
        </w:rPr>
        <w:t xml:space="preserve">17.10.2017 </w:t>
      </w:r>
      <w:r w:rsidRPr="00A43D24">
        <w:rPr>
          <w:rFonts w:ascii="Arial" w:hAnsi="Arial" w:cs="Arial"/>
          <w:b/>
          <w:sz w:val="24"/>
          <w:szCs w:val="24"/>
        </w:rPr>
        <w:t xml:space="preserve">г. № </w:t>
      </w:r>
      <w:r>
        <w:rPr>
          <w:rFonts w:ascii="Arial" w:hAnsi="Arial" w:cs="Arial"/>
          <w:b/>
          <w:sz w:val="24"/>
          <w:szCs w:val="24"/>
        </w:rPr>
        <w:t>26а</w:t>
      </w:r>
    </w:p>
    <w:p w:rsidR="004B6ED3" w:rsidRPr="00A43D24" w:rsidRDefault="004B6ED3" w:rsidP="004B6E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B6ED3" w:rsidRPr="00A43D24" w:rsidRDefault="004B6ED3" w:rsidP="004B6ED3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3D24">
        <w:rPr>
          <w:rFonts w:ascii="Arial" w:hAnsi="Arial" w:cs="Arial"/>
          <w:sz w:val="24"/>
          <w:szCs w:val="24"/>
        </w:rPr>
        <w:t>На основании протеста прокуратуры Серафимовичского муниципального района от 17 января 2020 года № 7-31-2020</w:t>
      </w:r>
      <w:r w:rsidRPr="00A43D24">
        <w:rPr>
          <w:rFonts w:ascii="Arial" w:hAnsi="Arial" w:cs="Arial"/>
          <w:color w:val="000000"/>
          <w:sz w:val="24"/>
          <w:szCs w:val="24"/>
        </w:rPr>
        <w:t>,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>», Федеральным законом от 27 декабря 2019 года № 502-ФЗ «О несении изменений в Земельный кодекс Российской Федерации и Федеральный закон от 02 июля 2013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года № 148-ФЗ «Об аквакультуре (рыболовстве) и о внесении изменений в отдельные законодательные акты Российской Федерации»</w:t>
      </w:r>
      <w:r w:rsidRPr="00A43D24">
        <w:rPr>
          <w:rFonts w:ascii="Arial" w:hAnsi="Arial" w:cs="Arial"/>
          <w:color w:val="000000"/>
          <w:sz w:val="24"/>
          <w:szCs w:val="24"/>
        </w:rPr>
        <w:t xml:space="preserve">, руководствуясь Уставом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A43D2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A43D2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4B6ED3" w:rsidRPr="00A43D24" w:rsidRDefault="004B6ED3" w:rsidP="004B6ED3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6ED3" w:rsidRPr="00A43D24" w:rsidRDefault="004B6ED3" w:rsidP="004B6ED3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>ПОСТАНОВЛЯЕТ:</w:t>
      </w:r>
    </w:p>
    <w:p w:rsidR="004B6ED3" w:rsidRPr="00A43D24" w:rsidRDefault="004B6ED3" w:rsidP="004B6ED3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6ED3" w:rsidRPr="004B6ED3" w:rsidRDefault="004B6ED3" w:rsidP="004B6ED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 xml:space="preserve">Внести в </w:t>
      </w:r>
      <w:r>
        <w:rPr>
          <w:rFonts w:ascii="Arial" w:hAnsi="Arial" w:cs="Arial"/>
          <w:sz w:val="24"/>
          <w:szCs w:val="24"/>
        </w:rPr>
        <w:t>а</w:t>
      </w:r>
      <w:r w:rsidRPr="00A43D24">
        <w:rPr>
          <w:rFonts w:ascii="Arial" w:hAnsi="Arial" w:cs="Arial"/>
          <w:sz w:val="24"/>
          <w:szCs w:val="24"/>
        </w:rPr>
        <w:t xml:space="preserve">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A43D2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расположенных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A43D2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в аренду без проведения торгов» (далее – Регламент), утвержденный постановлением </w:t>
      </w:r>
      <w:r>
        <w:rPr>
          <w:rFonts w:ascii="Arial" w:hAnsi="Arial" w:cs="Arial"/>
          <w:sz w:val="24"/>
          <w:szCs w:val="24"/>
        </w:rPr>
        <w:t>а</w:t>
      </w:r>
      <w:r w:rsidRPr="00A43D24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A43D2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от </w:t>
      </w:r>
      <w:r>
        <w:rPr>
          <w:rFonts w:ascii="Arial" w:hAnsi="Arial" w:cs="Arial"/>
          <w:sz w:val="24"/>
          <w:szCs w:val="24"/>
        </w:rPr>
        <w:t>17</w:t>
      </w:r>
      <w:r w:rsidRPr="00A43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октября 2017 года № 26а</w:t>
      </w:r>
      <w:proofErr w:type="gramStart"/>
      <w:r w:rsidRPr="00A43D24">
        <w:rPr>
          <w:rFonts w:ascii="Arial" w:hAnsi="Arial" w:cs="Arial"/>
          <w:sz w:val="24"/>
          <w:szCs w:val="24"/>
        </w:rPr>
        <w:t xml:space="preserve"> </w:t>
      </w:r>
      <w:r w:rsidRPr="004B6ED3">
        <w:rPr>
          <w:rFonts w:ascii="Arial" w:hAnsi="Arial" w:cs="Arial"/>
          <w:sz w:val="24"/>
          <w:szCs w:val="24"/>
        </w:rPr>
        <w:t>О</w:t>
      </w:r>
      <w:proofErr w:type="gramEnd"/>
      <w:r w:rsidRPr="004B6ED3">
        <w:rPr>
          <w:rFonts w:ascii="Arial" w:hAnsi="Arial" w:cs="Arial"/>
          <w:sz w:val="24"/>
          <w:szCs w:val="24"/>
        </w:rPr>
        <w:t xml:space="preserve">б утверждении Административного регламента предоставления муниципальной услуги "Предоставление земельных участков, находящихся в муниципальной собственности Песчановского сельского поселения </w:t>
      </w:r>
    </w:p>
    <w:p w:rsidR="004B6ED3" w:rsidRPr="004B6ED3" w:rsidRDefault="004B6ED3" w:rsidP="004B6E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6ED3">
        <w:rPr>
          <w:rFonts w:ascii="Arial" w:hAnsi="Arial" w:cs="Arial"/>
          <w:sz w:val="24"/>
          <w:szCs w:val="24"/>
        </w:rPr>
        <w:t>Серафимовичского муниципального района Волгоградской области, в аренду без проведения торгов"»», следующие изменения:</w:t>
      </w:r>
    </w:p>
    <w:p w:rsidR="004B6ED3" w:rsidRPr="008F7DEF" w:rsidRDefault="004B6ED3" w:rsidP="004B6ED3">
      <w:pPr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7DEF">
        <w:rPr>
          <w:rFonts w:ascii="Arial" w:hAnsi="Arial" w:cs="Arial"/>
          <w:sz w:val="24"/>
          <w:szCs w:val="24"/>
        </w:rPr>
        <w:t>Дополнить пункт 1.2. Регламента абзацем следующего содержания:</w:t>
      </w:r>
    </w:p>
    <w:p w:rsidR="004B6ED3" w:rsidRDefault="004B6ED3" w:rsidP="004B6ED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7DEF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«- земельного участка лицу, осуществляющему </w:t>
      </w:r>
      <w:proofErr w:type="gramStart"/>
      <w:r w:rsidRPr="008F7DEF">
        <w:rPr>
          <w:rFonts w:ascii="Arial" w:hAnsi="Arial" w:cs="Arial"/>
          <w:sz w:val="24"/>
          <w:szCs w:val="24"/>
          <w:shd w:val="clear" w:color="auto" w:fill="FFFFFF"/>
        </w:rPr>
        <w:t>товарную</w:t>
      </w:r>
      <w:proofErr w:type="gramEnd"/>
      <w:r w:rsidRPr="008F7DEF">
        <w:rPr>
          <w:rFonts w:ascii="Arial" w:hAnsi="Arial" w:cs="Arial"/>
          <w:sz w:val="24"/>
          <w:szCs w:val="24"/>
          <w:shd w:val="clear" w:color="auto" w:fill="FFFFFF"/>
        </w:rPr>
        <w:t xml:space="preserve">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целей»;</w:t>
      </w:r>
    </w:p>
    <w:p w:rsidR="004B6ED3" w:rsidRPr="008F7DEF" w:rsidRDefault="004B6ED3" w:rsidP="004B6ED3">
      <w:pPr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7DEF">
        <w:rPr>
          <w:rFonts w:ascii="Arial" w:hAnsi="Arial" w:cs="Arial"/>
          <w:sz w:val="24"/>
          <w:szCs w:val="24"/>
          <w:shd w:val="clear" w:color="auto" w:fill="FFFFFF"/>
        </w:rPr>
        <w:t>В пункте 2.10.2 Регламента подпункты 4 – 9 исключить;</w:t>
      </w:r>
    </w:p>
    <w:p w:rsidR="004B6ED3" w:rsidRPr="008F7DEF" w:rsidRDefault="004B6ED3" w:rsidP="004B6ED3">
      <w:pPr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7DEF">
        <w:rPr>
          <w:rFonts w:ascii="Arial" w:hAnsi="Arial" w:cs="Arial"/>
          <w:sz w:val="24"/>
          <w:szCs w:val="24"/>
          <w:shd w:val="clear" w:color="auto" w:fill="FFFFFF"/>
        </w:rPr>
        <w:t>В пункте 2.11 Регламента подпункты 26 – 38  исключить.</w:t>
      </w:r>
    </w:p>
    <w:p w:rsidR="004B6ED3" w:rsidRPr="00A43D24" w:rsidRDefault="004B6ED3" w:rsidP="004B6ED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4B6ED3" w:rsidRPr="00A43D24" w:rsidRDefault="004B6ED3" w:rsidP="004B6ED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4B6ED3" w:rsidRPr="00A43D24" w:rsidRDefault="004B6ED3" w:rsidP="004B6ED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ED3" w:rsidRPr="00A43D24" w:rsidRDefault="004B6ED3" w:rsidP="004B6ED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ED3" w:rsidRPr="00A43D24" w:rsidRDefault="004B6ED3" w:rsidP="004B6ED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ED3" w:rsidRPr="00A43D24" w:rsidRDefault="004B6ED3" w:rsidP="004B6ED3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</w:p>
    <w:p w:rsidR="004B6ED3" w:rsidRPr="00A43D24" w:rsidRDefault="004B6ED3" w:rsidP="004B6ED3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</w:t>
      </w:r>
      <w:r>
        <w:rPr>
          <w:rFonts w:ascii="Arial" w:hAnsi="Arial" w:cs="Arial"/>
          <w:sz w:val="24"/>
          <w:szCs w:val="24"/>
        </w:rPr>
        <w:t xml:space="preserve">Кеценко А.Д. </w:t>
      </w:r>
    </w:p>
    <w:p w:rsidR="004B6ED3" w:rsidRPr="00A43D24" w:rsidRDefault="004B6ED3" w:rsidP="004B6E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B6ED3" w:rsidRPr="00A43D24" w:rsidRDefault="004B6ED3" w:rsidP="004B6E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B6ED3" w:rsidRPr="00A43D24" w:rsidRDefault="004B6ED3" w:rsidP="004B6E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EE5" w:rsidRDefault="00E97EE5"/>
    <w:sectPr w:rsidR="00E97EE5" w:rsidSect="004B6ED3">
      <w:pgSz w:w="11906" w:h="16838"/>
      <w:pgMar w:top="89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405A"/>
    <w:multiLevelType w:val="multilevel"/>
    <w:tmpl w:val="F7AC393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D3"/>
    <w:rsid w:val="004B6ED3"/>
    <w:rsid w:val="00E9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D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B6ED3"/>
    <w:pPr>
      <w:keepNext/>
      <w:spacing w:after="0" w:line="240" w:lineRule="auto"/>
      <w:jc w:val="center"/>
      <w:outlineLvl w:val="1"/>
    </w:pPr>
    <w:rPr>
      <w:rFonts w:ascii="TimesET" w:hAnsi="TimesE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ED3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3">
    <w:name w:val="No Spacing"/>
    <w:uiPriority w:val="99"/>
    <w:qFormat/>
    <w:rsid w:val="004B6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4B6E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2721</Characters>
  <Application>Microsoft Office Word</Application>
  <DocSecurity>0</DocSecurity>
  <Lines>22</Lines>
  <Paragraphs>6</Paragraphs>
  <ScaleCrop>false</ScaleCrop>
  <Company>HP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2020-02-17T06:04:00Z</dcterms:created>
  <dcterms:modified xsi:type="dcterms:W3CDTF">2020-02-17T06:12:00Z</dcterms:modified>
</cp:coreProperties>
</file>